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5BE5EBB9" w:rsidR="000C2779" w:rsidRPr="0063088C" w:rsidRDefault="000C2779" w:rsidP="000C2779">
      <w:pPr>
        <w:ind w:left="709" w:hanging="709"/>
        <w:jc w:val="center"/>
        <w:rPr>
          <w:rFonts w:ascii="Times New Roman" w:hAnsi="Times New Roman"/>
          <w:b/>
          <w:sz w:val="22"/>
          <w:szCs w:val="22"/>
          <w:lang w:val="lv-LV"/>
        </w:rPr>
      </w:pPr>
      <w:bookmarkStart w:id="0" w:name="_Hlk198128692"/>
      <w:r w:rsidRPr="0063088C">
        <w:rPr>
          <w:rFonts w:ascii="Times New Roman" w:hAnsi="Times New Roman"/>
          <w:b/>
          <w:sz w:val="22"/>
          <w:szCs w:val="22"/>
          <w:lang w:val="lv-LV"/>
        </w:rPr>
        <w:t xml:space="preserve">par nekustamā īpašuma </w:t>
      </w:r>
      <w:r w:rsidR="00AB51BA">
        <w:rPr>
          <w:rFonts w:ascii="Times New Roman" w:hAnsi="Times New Roman"/>
          <w:b/>
          <w:sz w:val="22"/>
          <w:szCs w:val="22"/>
          <w:lang w:val="lv-LV"/>
        </w:rPr>
        <w:t>Salaspilī, Rīgas ielā 113</w:t>
      </w:r>
      <w:r w:rsidRPr="0063088C">
        <w:rPr>
          <w:rFonts w:ascii="Times New Roman" w:hAnsi="Times New Roman"/>
          <w:b/>
          <w:sz w:val="22"/>
          <w:szCs w:val="22"/>
          <w:lang w:val="lv-LV"/>
        </w:rPr>
        <w:t xml:space="preserve"> nomu</w:t>
      </w:r>
    </w:p>
    <w:bookmarkEnd w:id="0"/>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1"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F2537E"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215E66F8" w14:textId="788CEEB0" w:rsidR="0001763B" w:rsidRPr="0001763B" w:rsidRDefault="000C2779" w:rsidP="0001763B">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r>
      <w:r w:rsidR="0001763B" w:rsidRPr="0001763B">
        <w:rPr>
          <w:rFonts w:ascii="Times New Roman" w:hAnsi="Times New Roman"/>
          <w:sz w:val="22"/>
          <w:szCs w:val="22"/>
          <w:lang w:val="lv-LV"/>
        </w:rPr>
        <w:t>Iznomātājs nodod un Nomnieks pieņem nomas lietošanā ēkas</w:t>
      </w:r>
      <w:r w:rsidR="0001763B" w:rsidRPr="0001763B">
        <w:rPr>
          <w:rFonts w:ascii="Times New Roman" w:hAnsi="Times New Roman"/>
          <w:b/>
          <w:bCs/>
          <w:sz w:val="22"/>
          <w:szCs w:val="22"/>
          <w:lang w:val="lv-LV"/>
        </w:rPr>
        <w:t xml:space="preserve"> Salaspilī, Rīgas ielā 113</w:t>
      </w:r>
      <w:r w:rsidR="0001763B" w:rsidRPr="0001763B">
        <w:rPr>
          <w:rFonts w:ascii="Times New Roman" w:hAnsi="Times New Roman"/>
          <w:sz w:val="22"/>
          <w:szCs w:val="22"/>
          <w:lang w:val="lv-LV"/>
        </w:rPr>
        <w:t xml:space="preserve"> (kadastra Nr. 8011 002 0156) </w:t>
      </w:r>
      <w:r w:rsidR="0001763B" w:rsidRPr="0001763B">
        <w:rPr>
          <w:rFonts w:ascii="Times New Roman" w:hAnsi="Times New Roman"/>
          <w:b/>
          <w:bCs/>
          <w:sz w:val="22"/>
          <w:szCs w:val="22"/>
          <w:lang w:val="lv-LV"/>
        </w:rPr>
        <w:t>nedzīvojamo</w:t>
      </w:r>
      <w:r w:rsidR="0001763B" w:rsidRPr="0001763B">
        <w:rPr>
          <w:rFonts w:ascii="Times New Roman" w:hAnsi="Times New Roman"/>
          <w:sz w:val="22"/>
          <w:szCs w:val="22"/>
          <w:lang w:val="lv-LV"/>
        </w:rPr>
        <w:t xml:space="preserve"> </w:t>
      </w:r>
      <w:r w:rsidR="0001763B" w:rsidRPr="0001763B">
        <w:rPr>
          <w:rFonts w:ascii="Times New Roman" w:hAnsi="Times New Roman"/>
          <w:b/>
          <w:bCs/>
          <w:sz w:val="22"/>
          <w:szCs w:val="22"/>
          <w:lang w:val="lv-LV"/>
        </w:rPr>
        <w:t>–</w:t>
      </w:r>
      <w:r w:rsidR="0001763B" w:rsidRPr="0001763B">
        <w:rPr>
          <w:rFonts w:ascii="Times New Roman" w:hAnsi="Times New Roman"/>
          <w:sz w:val="22"/>
          <w:szCs w:val="22"/>
          <w:lang w:val="lv-LV"/>
        </w:rPr>
        <w:t xml:space="preserve"> </w:t>
      </w:r>
      <w:r w:rsidR="0001763B" w:rsidRPr="0001763B">
        <w:rPr>
          <w:rFonts w:ascii="Times New Roman" w:hAnsi="Times New Roman"/>
          <w:b/>
          <w:bCs/>
          <w:sz w:val="22"/>
          <w:szCs w:val="22"/>
          <w:lang w:val="lv-LV"/>
        </w:rPr>
        <w:t>biroja</w:t>
      </w:r>
      <w:r w:rsidR="0001763B" w:rsidRPr="0001763B">
        <w:rPr>
          <w:rFonts w:ascii="Times New Roman" w:hAnsi="Times New Roman"/>
          <w:sz w:val="22"/>
          <w:szCs w:val="22"/>
          <w:lang w:val="lv-LV"/>
        </w:rPr>
        <w:t xml:space="preserve"> </w:t>
      </w:r>
      <w:r w:rsidR="0001763B" w:rsidRPr="0001763B">
        <w:rPr>
          <w:rFonts w:ascii="Times New Roman" w:hAnsi="Times New Roman"/>
          <w:b/>
          <w:bCs/>
          <w:sz w:val="22"/>
          <w:szCs w:val="22"/>
          <w:lang w:val="lv-LV"/>
        </w:rPr>
        <w:t xml:space="preserve">telpu Nr. </w:t>
      </w:r>
      <w:r w:rsidR="008C25A1">
        <w:rPr>
          <w:rFonts w:ascii="Times New Roman" w:hAnsi="Times New Roman"/>
          <w:b/>
          <w:bCs/>
          <w:sz w:val="22"/>
          <w:szCs w:val="22"/>
          <w:lang w:val="lv-LV"/>
        </w:rPr>
        <w:t>216</w:t>
      </w:r>
      <w:r w:rsidR="0001763B" w:rsidRPr="0001763B">
        <w:rPr>
          <w:rFonts w:ascii="Times New Roman" w:hAnsi="Times New Roman"/>
          <w:sz w:val="22"/>
          <w:szCs w:val="22"/>
          <w:lang w:val="lv-LV"/>
        </w:rPr>
        <w:t xml:space="preserve"> (</w:t>
      </w:r>
      <w:r w:rsidR="0001763B" w:rsidRPr="0001763B">
        <w:rPr>
          <w:rFonts w:ascii="Times New Roman" w:hAnsi="Times New Roman"/>
          <w:i/>
          <w:iCs/>
          <w:sz w:val="22"/>
          <w:szCs w:val="22"/>
          <w:lang w:val="lv-LV"/>
        </w:rPr>
        <w:t>būves kadastra apzīmējums Nr.</w:t>
      </w:r>
      <w:r w:rsidR="0001763B" w:rsidRPr="0001763B">
        <w:rPr>
          <w:rFonts w:ascii="Times New Roman" w:hAnsi="Times New Roman"/>
          <w:i/>
          <w:iCs/>
          <w:sz w:val="22"/>
          <w:szCs w:val="22"/>
        </w:rPr>
        <w:t> </w:t>
      </w:r>
      <w:r w:rsidR="0001763B" w:rsidRPr="0001763B">
        <w:rPr>
          <w:rFonts w:ascii="Times New Roman" w:hAnsi="Times New Roman"/>
          <w:i/>
          <w:iCs/>
          <w:sz w:val="22"/>
          <w:szCs w:val="22"/>
          <w:lang w:val="lv-LV"/>
        </w:rPr>
        <w:t>8011 002 0156 001</w:t>
      </w:r>
      <w:r w:rsidR="0001763B" w:rsidRPr="0001763B">
        <w:rPr>
          <w:rFonts w:ascii="Times New Roman" w:hAnsi="Times New Roman"/>
          <w:sz w:val="22"/>
          <w:szCs w:val="22"/>
          <w:lang w:val="lv-LV"/>
        </w:rPr>
        <w:t>)</w:t>
      </w:r>
      <w:r w:rsidR="0001763B" w:rsidRPr="0001763B">
        <w:rPr>
          <w:rFonts w:ascii="Times New Roman" w:hAnsi="Times New Roman"/>
          <w:b/>
          <w:bCs/>
          <w:sz w:val="22"/>
          <w:szCs w:val="22"/>
          <w:lang w:val="lv-LV"/>
        </w:rPr>
        <w:t xml:space="preserve"> </w:t>
      </w:r>
      <w:r w:rsidR="008C25A1">
        <w:rPr>
          <w:rFonts w:ascii="Times New Roman" w:hAnsi="Times New Roman"/>
          <w:b/>
          <w:bCs/>
          <w:sz w:val="22"/>
          <w:szCs w:val="22"/>
          <w:lang w:val="lv-LV"/>
        </w:rPr>
        <w:t>2</w:t>
      </w:r>
      <w:r w:rsidR="0001763B" w:rsidRPr="0001763B">
        <w:rPr>
          <w:rFonts w:ascii="Times New Roman" w:hAnsi="Times New Roman"/>
          <w:b/>
          <w:bCs/>
          <w:sz w:val="22"/>
          <w:szCs w:val="22"/>
          <w:lang w:val="lv-LV"/>
        </w:rPr>
        <w:t>. stāvā</w:t>
      </w:r>
      <w:r w:rsidR="0001763B" w:rsidRPr="0001763B">
        <w:rPr>
          <w:rFonts w:ascii="Times New Roman" w:hAnsi="Times New Roman"/>
          <w:sz w:val="22"/>
          <w:szCs w:val="22"/>
          <w:lang w:val="lv-LV"/>
        </w:rPr>
        <w:t xml:space="preserve"> </w:t>
      </w:r>
      <w:r w:rsidR="0001763B" w:rsidRPr="0001763B">
        <w:rPr>
          <w:rFonts w:ascii="Times New Roman" w:hAnsi="Times New Roman"/>
          <w:b/>
          <w:bCs/>
          <w:sz w:val="22"/>
          <w:szCs w:val="22"/>
          <w:lang w:val="lv-LV"/>
        </w:rPr>
        <w:t xml:space="preserve">ar platību </w:t>
      </w:r>
      <w:r w:rsidR="008C25A1">
        <w:rPr>
          <w:rFonts w:ascii="Times New Roman" w:hAnsi="Times New Roman"/>
          <w:b/>
          <w:bCs/>
          <w:sz w:val="22"/>
          <w:szCs w:val="22"/>
          <w:lang w:val="lv-LV"/>
        </w:rPr>
        <w:t>37,4</w:t>
      </w:r>
      <w:r w:rsidR="0001763B" w:rsidRPr="0001763B">
        <w:rPr>
          <w:rFonts w:ascii="Times New Roman" w:hAnsi="Times New Roman"/>
          <w:b/>
          <w:bCs/>
          <w:sz w:val="22"/>
          <w:szCs w:val="22"/>
          <w:lang w:val="lv-LV"/>
        </w:rPr>
        <w:t xml:space="preserve"> m2 </w:t>
      </w:r>
      <w:r w:rsidR="0001763B" w:rsidRPr="0001763B">
        <w:rPr>
          <w:rFonts w:ascii="Times New Roman" w:hAnsi="Times New Roman"/>
          <w:sz w:val="22"/>
          <w:szCs w:val="22"/>
          <w:lang w:val="lv-LV"/>
        </w:rPr>
        <w:t>(</w:t>
      </w:r>
      <w:r w:rsidR="008C25A1">
        <w:rPr>
          <w:rFonts w:ascii="Times New Roman" w:hAnsi="Times New Roman"/>
          <w:i/>
          <w:iCs/>
          <w:sz w:val="22"/>
          <w:szCs w:val="22"/>
          <w:lang w:val="lv-LV"/>
        </w:rPr>
        <w:t>trīsdesmit septiņi</w:t>
      </w:r>
      <w:r w:rsidR="0001763B">
        <w:rPr>
          <w:rFonts w:ascii="Times New Roman" w:hAnsi="Times New Roman"/>
          <w:i/>
          <w:iCs/>
          <w:sz w:val="22"/>
          <w:szCs w:val="22"/>
          <w:lang w:val="lv-LV"/>
        </w:rPr>
        <w:t xml:space="preserve"> </w:t>
      </w:r>
      <w:r w:rsidR="0001763B" w:rsidRPr="0001763B">
        <w:rPr>
          <w:rFonts w:ascii="Times New Roman" w:hAnsi="Times New Roman"/>
          <w:i/>
          <w:iCs/>
          <w:sz w:val="22"/>
          <w:szCs w:val="22"/>
          <w:lang w:val="lv-LV"/>
        </w:rPr>
        <w:t xml:space="preserve">komats </w:t>
      </w:r>
      <w:r w:rsidR="008C25A1">
        <w:rPr>
          <w:rFonts w:ascii="Times New Roman" w:hAnsi="Times New Roman"/>
          <w:i/>
          <w:iCs/>
          <w:sz w:val="22"/>
          <w:szCs w:val="22"/>
          <w:lang w:val="lv-LV"/>
        </w:rPr>
        <w:t>četri</w:t>
      </w:r>
      <w:r w:rsidR="0001763B" w:rsidRPr="0001763B">
        <w:rPr>
          <w:rFonts w:ascii="Times New Roman" w:hAnsi="Times New Roman"/>
          <w:i/>
          <w:iCs/>
          <w:sz w:val="22"/>
          <w:szCs w:val="22"/>
          <w:lang w:val="lv-LV"/>
        </w:rPr>
        <w:t xml:space="preserve"> kvadrātmetr</w:t>
      </w:r>
      <w:r w:rsidR="008C25A1">
        <w:rPr>
          <w:rFonts w:ascii="Times New Roman" w:hAnsi="Times New Roman"/>
          <w:i/>
          <w:iCs/>
          <w:sz w:val="22"/>
          <w:szCs w:val="22"/>
          <w:lang w:val="lv-LV"/>
        </w:rPr>
        <w:t>i</w:t>
      </w:r>
      <w:r w:rsidR="0001763B" w:rsidRPr="0001763B">
        <w:rPr>
          <w:rFonts w:ascii="Times New Roman" w:hAnsi="Times New Roman"/>
          <w:sz w:val="22"/>
          <w:szCs w:val="22"/>
          <w:lang w:val="lv-LV"/>
        </w:rPr>
        <w:t>), turpmāk tekstā– nomas objekts, saskaņā ar plānu (1.  pielikums).</w:t>
      </w:r>
    </w:p>
    <w:p w14:paraId="446D16FB" w14:textId="3DA10040" w:rsidR="000C2779" w:rsidRPr="008C25A1" w:rsidRDefault="000C2779" w:rsidP="000C2779">
      <w:pPr>
        <w:ind w:left="567" w:hanging="567"/>
        <w:jc w:val="both"/>
        <w:rPr>
          <w:rFonts w:ascii="Times New Roman" w:hAnsi="Times New Roman"/>
          <w:b/>
          <w:bCs/>
          <w:i/>
          <w:i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8C25A1">
        <w:rPr>
          <w:rFonts w:ascii="Times New Roman" w:hAnsi="Times New Roman"/>
          <w:bCs/>
          <w:i/>
          <w:iCs/>
          <w:sz w:val="22"/>
          <w:szCs w:val="22"/>
          <w:lang w:val="lv-LV"/>
        </w:rPr>
        <w:t>no (datums) līdz (datums).</w:t>
      </w:r>
    </w:p>
    <w:p w14:paraId="2817825D" w14:textId="545A5AD0"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F2537E">
        <w:rPr>
          <w:rFonts w:ascii="Times New Roman" w:hAnsi="Times New Roman"/>
          <w:i/>
          <w:sz w:val="22"/>
          <w:szCs w:val="22"/>
          <w:lang w:val="lv-LV"/>
        </w:rPr>
        <w:t>biroja telpas Nomnieka saimnieciskās darbības nodrošināšanai.</w:t>
      </w:r>
    </w:p>
    <w:p w14:paraId="28F0F8D6" w14:textId="77777777" w:rsidR="000C2779" w:rsidRPr="00F2537E"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1"/>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F2537E"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shd w:val="clear" w:color="auto" w:fill="auto"/>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1D692721" w:rsidR="000C2779" w:rsidRPr="008040C9" w:rsidRDefault="008C25A1">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37,4</w:t>
            </w:r>
          </w:p>
        </w:tc>
        <w:tc>
          <w:tcPr>
            <w:tcW w:w="1275" w:type="dxa"/>
            <w:tcBorders>
              <w:bottom w:val="single" w:sz="4" w:space="0" w:color="auto"/>
            </w:tcBorders>
            <w:shd w:val="clear" w:color="auto" w:fill="auto"/>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shd w:val="clear" w:color="auto" w:fill="auto"/>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3C08FB66" w:rsidR="000C2779" w:rsidRPr="008040C9" w:rsidRDefault="008C25A1">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37,4</w:t>
            </w:r>
          </w:p>
        </w:tc>
        <w:tc>
          <w:tcPr>
            <w:tcW w:w="1275" w:type="dxa"/>
            <w:tcBorders>
              <w:bottom w:val="single" w:sz="4" w:space="0" w:color="auto"/>
            </w:tcBorders>
            <w:shd w:val="clear" w:color="auto" w:fill="auto"/>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2"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2"/>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77777777"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p>
    <w:p w14:paraId="42EF44BB"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inženiertehnisko komunikāciju (ūdensvada un kanalizācijas; elektroapgādes;   siltumapgādes) apkopi un remontu (atbildības robežās);</w:t>
      </w:r>
    </w:p>
    <w:p w14:paraId="702C9066"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plānotiem remontdarbiem un būvdarbiem, kas nepieciešami nekustamā īpašuma uzturēšanai;</w:t>
      </w:r>
    </w:p>
    <w:p w14:paraId="78AC8A6B"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koplietošanas telpu un sanitāro mezglu uzkopšanu;</w:t>
      </w:r>
    </w:p>
    <w:p w14:paraId="0E472455"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ārējās teritorijas (ēkai piesaistītā zemesgabala) uzkopšanu;</w:t>
      </w:r>
    </w:p>
    <w:p w14:paraId="5A49954A"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lastRenderedPageBreak/>
        <w:t>-</w:t>
      </w:r>
      <w:r w:rsidRPr="0001763B">
        <w:rPr>
          <w:sz w:val="22"/>
          <w:szCs w:val="22"/>
        </w:rPr>
        <w:tab/>
        <w:t>liftu tehnisko uzturēšanu un apkopi;</w:t>
      </w:r>
    </w:p>
    <w:p w14:paraId="53F10B80"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apsardzes signalizācijas sistēmas apkopi un uzturēšanu;</w:t>
      </w:r>
    </w:p>
    <w:p w14:paraId="6153229C"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ēkas pārvaldīšanu.</w:t>
      </w:r>
    </w:p>
    <w:p w14:paraId="76A4EA3F" w14:textId="0C251B04" w:rsidR="000C2779" w:rsidRPr="00EC6A60" w:rsidRDefault="000C2779" w:rsidP="000C2779">
      <w:pPr>
        <w:ind w:left="567" w:hanging="567"/>
        <w:jc w:val="both"/>
        <w:rPr>
          <w:rFonts w:ascii="Times New Roman" w:hAnsi="Times New Roman"/>
          <w:sz w:val="22"/>
          <w:szCs w:val="22"/>
          <w:lang w:val="lv-LV" w:eastAsia="lv-LV"/>
        </w:rPr>
      </w:pPr>
      <w:r w:rsidRPr="00EC6A60">
        <w:rPr>
          <w:rFonts w:ascii="Times New Roman" w:hAnsi="Times New Roman"/>
          <w:sz w:val="22"/>
          <w:szCs w:val="22"/>
          <w:lang w:val="lv-LV" w:eastAsia="lv-LV"/>
        </w:rPr>
        <w:tab/>
      </w:r>
      <w:r w:rsidRPr="00EC6A60">
        <w:rPr>
          <w:rFonts w:ascii="Times New Roman" w:hAnsi="Times New Roman"/>
          <w:sz w:val="22"/>
          <w:szCs w:val="22"/>
          <w:lang w:val="lv-LV"/>
        </w:rPr>
        <w:t>Papildus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35B74510" w:rsidR="000C2779" w:rsidRPr="00271635"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p>
    <w:p w14:paraId="3C8B34A7" w14:textId="50D9788D" w:rsidR="000C2779" w:rsidRPr="001605BA" w:rsidRDefault="000C2779" w:rsidP="000C2779">
      <w:pPr>
        <w:ind w:left="567"/>
        <w:jc w:val="both"/>
        <w:rPr>
          <w:rFonts w:ascii="Times New Roman" w:hAnsi="Times New Roman"/>
          <w:sz w:val="22"/>
          <w:szCs w:val="22"/>
          <w:lang w:val="lv-LV"/>
        </w:rPr>
      </w:pPr>
      <w:r w:rsidRPr="001605BA">
        <w:rPr>
          <w:rFonts w:ascii="Times New Roman" w:hAnsi="Times New Roman"/>
          <w:sz w:val="22"/>
          <w:szCs w:val="22"/>
          <w:lang w:val="lv-LV"/>
        </w:rPr>
        <w:t>saskaņā ar Iznomātāja izrakstītajiem rēķiniem.</w:t>
      </w:r>
    </w:p>
    <w:p w14:paraId="436FCA5A" w14:textId="1E038F2F" w:rsidR="000C2779" w:rsidRDefault="000C2779"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271635" w:rsidRPr="00271635">
        <w:rPr>
          <w:rFonts w:ascii="Times New Roman" w:eastAsia="Calibri" w:hAnsi="Times New Roman"/>
          <w:sz w:val="22"/>
          <w:szCs w:val="22"/>
          <w:lang w:val="lv-LV"/>
        </w:rPr>
        <w:t xml:space="preserve"> </w:t>
      </w:r>
      <w:r w:rsidR="0001763B" w:rsidRPr="0001763B">
        <w:rPr>
          <w:rFonts w:ascii="Times New Roman" w:eastAsia="Calibri" w:hAnsi="Times New Roman"/>
          <w:sz w:val="22"/>
          <w:szCs w:val="22"/>
          <w:lang w:val="lv-LV"/>
        </w:rPr>
        <w:t>par siltumenerģiju, ūdensapgādes un kanalizācijas (tajā skaitā lietus notekūdeņu – ja attiecās) pakalpojumu nodrošināšanu, atkritumu izvešanu, un elektroenerģiju faktisko izmaksu apmērā proporcionāli aizņemtajai telpu platībai</w:t>
      </w:r>
      <w:r w:rsidR="00271635" w:rsidRPr="0001763B">
        <w:rPr>
          <w:rFonts w:ascii="Times New Roman" w:eastAsia="Calibri" w:hAnsi="Times New Roman"/>
          <w:sz w:val="22"/>
          <w:szCs w:val="22"/>
          <w:lang w:val="lv-LV"/>
        </w:rPr>
        <w:t xml:space="preserve">, </w:t>
      </w:r>
      <w:r w:rsidR="00271635" w:rsidRPr="00271635">
        <w:rPr>
          <w:rFonts w:ascii="Times New Roman" w:eastAsia="Calibri" w:hAnsi="Times New Roman"/>
          <w:sz w:val="22"/>
          <w:szCs w:val="22"/>
          <w:lang w:val="lv-LV"/>
        </w:rPr>
        <w:t>saskaņā ar Iznomātāja izrakstītajiem rēķiniem</w:t>
      </w:r>
      <w:r w:rsidR="00271635">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3640B8">
        <w:rPr>
          <w:rFonts w:ascii="Times New Roman" w:hAnsi="Times New Roman"/>
          <w:sz w:val="22"/>
          <w:szCs w:val="22"/>
          <w:lang w:val="lv-LV"/>
        </w:rPr>
        <w:t>ie</w:t>
      </w:r>
      <w:r w:rsidR="000C28CD" w:rsidRPr="0014582E">
        <w:rPr>
          <w:rFonts w:ascii="Times New Roman" w:hAnsi="Times New Roman"/>
          <w:sz w:val="22"/>
          <w:szCs w:val="22"/>
          <w:lang w:val="lv-LV"/>
        </w:rPr>
        <w:t xml:space="preserve"> pakalpojum</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3" w:name="p100"/>
      <w:bookmarkStart w:id="4" w:name="p-649359"/>
      <w:bookmarkEnd w:id="3"/>
      <w:bookmarkEnd w:id="4"/>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5" w:name="p101"/>
      <w:bookmarkStart w:id="6" w:name="p-649360"/>
      <w:bookmarkEnd w:id="5"/>
      <w:bookmarkEnd w:id="6"/>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7" w:name="p102"/>
      <w:bookmarkStart w:id="8" w:name="p-649361"/>
      <w:bookmarkEnd w:id="7"/>
      <w:bookmarkEnd w:id="8"/>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170701A3"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F2537E">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646D64C1" w14:textId="3C45E347" w:rsidR="00F2537E" w:rsidRPr="00A66FC6" w:rsidRDefault="00F2537E" w:rsidP="00F2537E">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 xml:space="preserve">sagatavošanu. </w:t>
      </w:r>
      <w:r w:rsidRPr="00A66FC6">
        <w:rPr>
          <w:sz w:val="22"/>
          <w:szCs w:val="22"/>
        </w:rPr>
        <w:t>Rēķina nesaņemšana neatbrīvo Nomnieku no pienākuma šo rēķinu nomaksāt. Gadījumā, ja Nomnieks nav saņēmis Iznomātāja rēķinu par telpu nomu līdz kalendārā mēneša 10.</w:t>
      </w:r>
      <w:r>
        <w:rPr>
          <w:sz w:val="22"/>
          <w:szCs w:val="22"/>
        </w:rPr>
        <w:t xml:space="preserve"> </w:t>
      </w:r>
      <w:r w:rsidRPr="00A66FC6">
        <w:rPr>
          <w:sz w:val="22"/>
          <w:szCs w:val="22"/>
        </w:rPr>
        <w:t xml:space="preserve">(desmitajam) datumam un par </w:t>
      </w:r>
      <w:r w:rsidRPr="00C90F0D">
        <w:rPr>
          <w:sz w:val="22"/>
          <w:szCs w:val="22"/>
        </w:rPr>
        <w:t>maksājum</w:t>
      </w:r>
      <w:r>
        <w:rPr>
          <w:sz w:val="22"/>
          <w:szCs w:val="22"/>
        </w:rPr>
        <w:t>u</w:t>
      </w:r>
      <w:r w:rsidRPr="00C90F0D">
        <w:rPr>
          <w:sz w:val="22"/>
          <w:szCs w:val="22"/>
        </w:rPr>
        <w:t xml:space="preserve"> par </w:t>
      </w:r>
      <w:r w:rsidRPr="00C90F0D">
        <w:rPr>
          <w:rFonts w:eastAsia="Calibri"/>
          <w:sz w:val="22"/>
          <w:szCs w:val="22"/>
        </w:rPr>
        <w:t xml:space="preserve">nekustamā īpašuma uzturēšanai nepieciešamiem </w:t>
      </w:r>
      <w:r w:rsidRPr="00C90F0D">
        <w:rPr>
          <w:rFonts w:eastAsia="Calibri"/>
          <w:sz w:val="22"/>
          <w:szCs w:val="22"/>
        </w:rPr>
        <w:lastRenderedPageBreak/>
        <w:t>pakalpojumiem</w:t>
      </w:r>
      <w:r w:rsidRPr="00A66FC6">
        <w:rPr>
          <w:sz w:val="22"/>
          <w:szCs w:val="22"/>
        </w:rPr>
        <w:t xml:space="preserve"> līdz nākamā kalendārā mēneša 10. (desmitajam) datumam, Nomniekam ir pienākums </w:t>
      </w:r>
      <w:proofErr w:type="spellStart"/>
      <w:r w:rsidRPr="00A66FC6">
        <w:rPr>
          <w:sz w:val="22"/>
          <w:szCs w:val="22"/>
        </w:rPr>
        <w:t>rakstveidā</w:t>
      </w:r>
      <w:proofErr w:type="spellEnd"/>
      <w:r w:rsidRPr="00A66FC6">
        <w:rPr>
          <w:sz w:val="22"/>
          <w:szCs w:val="22"/>
        </w:rPr>
        <w:t xml:space="preserve"> pieprasīt Iznomātājam atkārtotu rēķina iesniegšanu.</w:t>
      </w:r>
    </w:p>
    <w:p w14:paraId="53BF2DA8" w14:textId="77777777" w:rsidR="00F2537E" w:rsidRPr="00271635" w:rsidRDefault="00F2537E" w:rsidP="00F2537E">
      <w:pPr>
        <w:pStyle w:val="Paraststmeklis1"/>
        <w:spacing w:before="0" w:beforeAutospacing="0" w:after="0" w:afterAutospacing="0"/>
        <w:ind w:left="567"/>
        <w:jc w:val="both"/>
        <w:rPr>
          <w:bCs/>
          <w:sz w:val="22"/>
          <w:szCs w:val="22"/>
        </w:rPr>
      </w:pPr>
      <w:r w:rsidRPr="00BD54FD">
        <w:rPr>
          <w:sz w:val="22"/>
          <w:szCs w:val="22"/>
        </w:rPr>
        <w:t>Iznomātājs nav atbildīgs un tas neatbrīvo Nomnieku no apmaksas pienākuma, ja Nomnieka norādītā elektroniskā pasta adrese nedarbojas, ir tikusi anulēta, nepareizi norādīta vai Nomnieks nesaglabā saņemto rēķinu kā elektronisko dokumentu.</w:t>
      </w:r>
    </w:p>
    <w:p w14:paraId="3191287B" w14:textId="6847754C"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551192DA"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008C25A1">
        <w:rPr>
          <w:b/>
          <w:bCs/>
          <w:sz w:val="22"/>
          <w:szCs w:val="22"/>
        </w:rPr>
        <w:t xml:space="preserve">EUR </w:t>
      </w:r>
      <w:r w:rsidRPr="00C90F0D">
        <w:rPr>
          <w:b/>
          <w:bCs/>
          <w:i/>
          <w:sz w:val="22"/>
          <w:szCs w:val="22"/>
        </w:rPr>
        <w:t>(summa vārdiem)</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F2537E"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F2537E"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8C25A1"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w:t>
      </w:r>
      <w:r w:rsidRPr="00C55208">
        <w:rPr>
          <w:rFonts w:ascii="Times New Roman" w:hAnsi="Times New Roman"/>
          <w:sz w:val="22"/>
          <w:szCs w:val="22"/>
          <w:lang w:val="lv-LV"/>
        </w:rPr>
        <w:lastRenderedPageBreak/>
        <w:t xml:space="preserve">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6C312452" w:rsidR="00C55208" w:rsidRDefault="00C55208" w:rsidP="00C55208">
      <w:pPr>
        <w:shd w:val="clear" w:color="auto" w:fill="FFFFFF"/>
        <w:tabs>
          <w:tab w:val="left" w:pos="567"/>
        </w:tabs>
        <w:ind w:left="567" w:hanging="567"/>
        <w:jc w:val="both"/>
        <w:rPr>
          <w:rFonts w:ascii="Times New Roman" w:hAnsi="Times New Roman"/>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8C25A1">
        <w:rPr>
          <w:rFonts w:ascii="Times New Roman" w:hAnsi="Times New Roman"/>
          <w:sz w:val="22"/>
          <w:szCs w:val="22"/>
          <w:lang w:val="lv-LV"/>
        </w:rPr>
        <w:t>;</w:t>
      </w:r>
    </w:p>
    <w:p w14:paraId="716915B8" w14:textId="5014FC56" w:rsidR="008C25A1" w:rsidRPr="008C25A1" w:rsidRDefault="008C25A1" w:rsidP="008C25A1">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5.3.11. </w:t>
      </w:r>
      <w:r w:rsidRPr="00371CDA">
        <w:rPr>
          <w:rFonts w:ascii="Times New Roman" w:hAnsi="Times New Roman"/>
          <w:sz w:val="22"/>
          <w:szCs w:val="22"/>
          <w:lang w:val="lv-LV"/>
        </w:rPr>
        <w:t xml:space="preserve">ievērot noteikumus </w:t>
      </w:r>
      <w:r>
        <w:rPr>
          <w:rFonts w:ascii="Times New Roman" w:hAnsi="Times New Roman"/>
          <w:sz w:val="22"/>
          <w:szCs w:val="22"/>
          <w:lang w:val="lv-LV"/>
        </w:rPr>
        <w:t>“</w:t>
      </w:r>
      <w:r>
        <w:rPr>
          <w:rFonts w:ascii="Times New Roman" w:hAnsi="Times New Roman"/>
          <w:sz w:val="22"/>
          <w:szCs w:val="22"/>
          <w:lang w:val="lv-LV"/>
        </w:rPr>
        <w:t>Administratīvās ē</w:t>
      </w:r>
      <w:r w:rsidRPr="00371CDA">
        <w:rPr>
          <w:rFonts w:ascii="Times New Roman" w:hAnsi="Times New Roman"/>
          <w:sz w:val="22"/>
          <w:szCs w:val="22"/>
          <w:lang w:val="lv-LV"/>
        </w:rPr>
        <w:t>ka</w:t>
      </w:r>
      <w:r>
        <w:rPr>
          <w:rFonts w:ascii="Times New Roman" w:hAnsi="Times New Roman"/>
          <w:sz w:val="22"/>
          <w:szCs w:val="22"/>
          <w:lang w:val="lv-LV"/>
        </w:rPr>
        <w:t>s Rīgas ielā 113, Salaspilī</w:t>
      </w:r>
      <w:r w:rsidRPr="00371CDA">
        <w:rPr>
          <w:rFonts w:ascii="Times New Roman" w:hAnsi="Times New Roman"/>
          <w:sz w:val="22"/>
          <w:szCs w:val="22"/>
          <w:lang w:val="lv-LV"/>
        </w:rPr>
        <w:t xml:space="preserve"> </w:t>
      </w:r>
      <w:r w:rsidRPr="00371CDA">
        <w:rPr>
          <w:rFonts w:ascii="Times New Roman" w:hAnsi="Times New Roman"/>
          <w:sz w:val="22"/>
          <w:szCs w:val="22"/>
          <w:lang w:val="lv-LV"/>
        </w:rPr>
        <w:t>iekšējās kārtības noteikumi” (2. pielikums);</w:t>
      </w:r>
    </w:p>
    <w:p w14:paraId="0FD1A523" w14:textId="7537BE35"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8C25A1">
        <w:rPr>
          <w:rFonts w:ascii="Times New Roman" w:hAnsi="Times New Roman"/>
          <w:sz w:val="22"/>
          <w:szCs w:val="22"/>
          <w:lang w:val="lv-LV"/>
        </w:rPr>
        <w:t>2</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008709E0"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C25A1">
        <w:rPr>
          <w:rFonts w:ascii="Times New Roman" w:hAnsi="Times New Roman"/>
          <w:sz w:val="22"/>
          <w:szCs w:val="22"/>
          <w:lang w:val="lv-LV"/>
        </w:rPr>
        <w:t>3</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A21547E"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C25A1">
        <w:rPr>
          <w:rFonts w:ascii="Times New Roman" w:hAnsi="Times New Roman"/>
          <w:sz w:val="22"/>
          <w:szCs w:val="22"/>
          <w:lang w:val="lv-LV"/>
        </w:rPr>
        <w:t>4</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F2537E"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F2537E"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F2537E"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61691BCC"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185C4C09"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27DDB077"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3DCBA16B" w14:textId="3A4430D2" w:rsidR="000C2779" w:rsidRPr="008C25A1"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8.4. </w:t>
      </w:r>
      <w:r w:rsidRPr="006B42AD">
        <w:rPr>
          <w:rFonts w:ascii="Times New Roman" w:hAnsi="Times New Roman"/>
          <w:color w:val="000000" w:themeColor="text1"/>
          <w:sz w:val="22"/>
          <w:szCs w:val="22"/>
          <w:lang w:val="lv-LV"/>
        </w:rPr>
        <w:tab/>
        <w:t>Pasūtītājam ir tiesības publicēt Līgumu un tā izpildes mērķim attiecīgos Datus Pasūtītāja mājaslapā, un, noslēdzot Līgumu, Puses patstāvīgi informē Datu subjektus par šādu Datu publicēšanu šajā Līgumā paredzētajā apjomā.</w:t>
      </w: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lastRenderedPageBreak/>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9"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9"/>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10"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10"/>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1"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1"/>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2"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2"/>
      <w:r w:rsidRPr="006D2095">
        <w:rPr>
          <w:rFonts w:ascii="Times New Roman" w:hAnsi="Times New Roman"/>
          <w:sz w:val="22"/>
          <w:szCs w:val="22"/>
          <w:lang w:val="lv-LV"/>
        </w:rPr>
        <w:t>.</w:t>
      </w:r>
    </w:p>
    <w:p w14:paraId="37B76188" w14:textId="77777777" w:rsidR="000C2779" w:rsidRPr="00F2537E"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72728C90"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78F47548"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3346EF98" w14:textId="003F6185" w:rsidR="008C25A1" w:rsidRPr="006D2095" w:rsidRDefault="000C2779" w:rsidP="008C25A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r>
      <w:r w:rsidR="008C25A1" w:rsidRPr="00D17B9B">
        <w:rPr>
          <w:rFonts w:ascii="Times New Roman" w:hAnsi="Times New Roman"/>
          <w:sz w:val="22"/>
          <w:szCs w:val="22"/>
          <w:lang w:val="lv-LV"/>
        </w:rPr>
        <w:t>L</w:t>
      </w:r>
      <w:r w:rsidR="008C25A1" w:rsidRPr="00D17B9B">
        <w:rPr>
          <w:rFonts w:ascii="Times New Roman" w:hAnsi="Times New Roman" w:hint="eastAsia"/>
          <w:sz w:val="22"/>
          <w:szCs w:val="22"/>
          <w:lang w:val="lv-LV"/>
        </w:rPr>
        <w:t>ī</w:t>
      </w:r>
      <w:r w:rsidR="008C25A1" w:rsidRPr="00D17B9B">
        <w:rPr>
          <w:rFonts w:ascii="Times New Roman" w:hAnsi="Times New Roman"/>
          <w:sz w:val="22"/>
          <w:szCs w:val="22"/>
          <w:lang w:val="lv-LV"/>
        </w:rPr>
        <w:t xml:space="preserve">gums </w:t>
      </w:r>
      <w:r w:rsidR="008C25A1">
        <w:rPr>
          <w:rFonts w:ascii="Times New Roman" w:hAnsi="Times New Roman"/>
          <w:sz w:val="22"/>
          <w:szCs w:val="22"/>
          <w:lang w:val="lv-LV"/>
        </w:rPr>
        <w:t>izstrādāts</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w:t>
      </w:r>
      <w:r w:rsidR="008C25A1" w:rsidRPr="00D17B9B">
        <w:rPr>
          <w:rFonts w:ascii="Times New Roman" w:hAnsi="Times New Roman" w:hint="eastAsia"/>
          <w:sz w:val="22"/>
          <w:szCs w:val="22"/>
          <w:lang w:val="lv-LV"/>
        </w:rPr>
        <w:t>ā</w:t>
      </w:r>
      <w:r w:rsidR="008C25A1" w:rsidRPr="00D17B9B">
        <w:rPr>
          <w:rFonts w:ascii="Times New Roman" w:hAnsi="Times New Roman"/>
          <w:sz w:val="22"/>
          <w:szCs w:val="22"/>
          <w:lang w:val="lv-LV"/>
        </w:rPr>
        <w:t xml:space="preserve">m ar </w:t>
      </w:r>
      <w:r w:rsidR="008C25A1">
        <w:rPr>
          <w:rFonts w:ascii="Times New Roman" w:hAnsi="Times New Roman"/>
          <w:sz w:val="22"/>
          <w:szCs w:val="22"/>
          <w:lang w:val="lv-LV"/>
        </w:rPr>
        <w:t>2</w:t>
      </w:r>
      <w:r w:rsidR="008C25A1" w:rsidRPr="00D17B9B">
        <w:rPr>
          <w:rFonts w:ascii="Times New Roman" w:hAnsi="Times New Roman"/>
          <w:sz w:val="22"/>
          <w:szCs w:val="22"/>
          <w:lang w:val="lv-LV"/>
        </w:rPr>
        <w:t xml:space="preserve"> (</w:t>
      </w:r>
      <w:r w:rsidR="008C25A1">
        <w:rPr>
          <w:rFonts w:ascii="Times New Roman" w:hAnsi="Times New Roman"/>
          <w:sz w:val="22"/>
          <w:szCs w:val="22"/>
          <w:lang w:val="lv-LV"/>
        </w:rPr>
        <w:t>diviem) pielikumiem</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w:t>
      </w:r>
      <w:r w:rsidR="008C25A1">
        <w:rPr>
          <w:rFonts w:ascii="Times New Roman" w:hAnsi="Times New Roman"/>
          <w:sz w:val="22"/>
          <w:szCs w:val="22"/>
          <w:lang w:val="lv-LV"/>
        </w:rPr>
        <w:t>pām</w:t>
      </w:r>
      <w:r w:rsidR="008C25A1" w:rsidRPr="00D17B9B">
        <w:rPr>
          <w:rFonts w:ascii="Times New Roman" w:hAnsi="Times New Roman"/>
          <w:sz w:val="22"/>
          <w:szCs w:val="22"/>
          <w:lang w:val="lv-LV"/>
        </w:rPr>
        <w:t xml:space="preserve">, pavisam kopā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lapām</w:t>
      </w:r>
      <w:r w:rsidR="008C25A1">
        <w:rPr>
          <w:rFonts w:ascii="Times New Roman" w:hAnsi="Times New Roman"/>
          <w:sz w:val="22"/>
          <w:szCs w:val="22"/>
          <w:lang w:val="lv-LV"/>
        </w:rPr>
        <w:t>.</w:t>
      </w:r>
    </w:p>
    <w:p w14:paraId="206D30E6" w14:textId="43626C91" w:rsidR="000C2779" w:rsidRPr="00F2537E" w:rsidRDefault="000C2779" w:rsidP="008C25A1">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3FA6E" w14:textId="77777777" w:rsidR="00416C4B" w:rsidRDefault="00416C4B">
      <w:r>
        <w:separator/>
      </w:r>
    </w:p>
  </w:endnote>
  <w:endnote w:type="continuationSeparator" w:id="0">
    <w:p w14:paraId="3D3C9A22" w14:textId="77777777" w:rsidR="00416C4B" w:rsidRDefault="0041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1B90581C" w14:textId="07097F25" w:rsidR="002C781B" w:rsidRPr="002738A6" w:rsidRDefault="00000000">
    <w:pPr>
      <w:pStyle w:val="Footer"/>
      <w:jc w:val="center"/>
      <w:rPr>
        <w:rFonts w:ascii="Times New Roman" w:hAnsi="Times New Roman"/>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38F788A"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3E246" w14:textId="77777777" w:rsidR="00416C4B" w:rsidRDefault="00416C4B">
      <w:r>
        <w:separator/>
      </w:r>
    </w:p>
  </w:footnote>
  <w:footnote w:type="continuationSeparator" w:id="0">
    <w:p w14:paraId="08344C9E" w14:textId="77777777" w:rsidR="00416C4B" w:rsidRDefault="0041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1763B"/>
    <w:rsid w:val="00031249"/>
    <w:rsid w:val="000354F0"/>
    <w:rsid w:val="00042E96"/>
    <w:rsid w:val="0005453D"/>
    <w:rsid w:val="000C2779"/>
    <w:rsid w:val="000C28CD"/>
    <w:rsid w:val="000D230A"/>
    <w:rsid w:val="0016564E"/>
    <w:rsid w:val="0019344A"/>
    <w:rsid w:val="001C2AB1"/>
    <w:rsid w:val="001F12F0"/>
    <w:rsid w:val="00224B45"/>
    <w:rsid w:val="00235471"/>
    <w:rsid w:val="00271635"/>
    <w:rsid w:val="00276716"/>
    <w:rsid w:val="002B21A0"/>
    <w:rsid w:val="002C322D"/>
    <w:rsid w:val="002C781B"/>
    <w:rsid w:val="003640B8"/>
    <w:rsid w:val="003D295B"/>
    <w:rsid w:val="003E6EDF"/>
    <w:rsid w:val="00403256"/>
    <w:rsid w:val="00416C4B"/>
    <w:rsid w:val="00425CA6"/>
    <w:rsid w:val="00455D72"/>
    <w:rsid w:val="004D14E2"/>
    <w:rsid w:val="00525D93"/>
    <w:rsid w:val="005548B7"/>
    <w:rsid w:val="00571654"/>
    <w:rsid w:val="005A55BC"/>
    <w:rsid w:val="005E0114"/>
    <w:rsid w:val="005F73A5"/>
    <w:rsid w:val="0060031F"/>
    <w:rsid w:val="00601D7B"/>
    <w:rsid w:val="006070D5"/>
    <w:rsid w:val="00662EFA"/>
    <w:rsid w:val="00683799"/>
    <w:rsid w:val="006E3D11"/>
    <w:rsid w:val="00706C83"/>
    <w:rsid w:val="00725855"/>
    <w:rsid w:val="00761320"/>
    <w:rsid w:val="00782377"/>
    <w:rsid w:val="007B256A"/>
    <w:rsid w:val="007E3B57"/>
    <w:rsid w:val="00813D1A"/>
    <w:rsid w:val="00814BF4"/>
    <w:rsid w:val="00824238"/>
    <w:rsid w:val="008358A8"/>
    <w:rsid w:val="008438E5"/>
    <w:rsid w:val="00844692"/>
    <w:rsid w:val="00850D38"/>
    <w:rsid w:val="00897EAE"/>
    <w:rsid w:val="008B44C9"/>
    <w:rsid w:val="008C25A1"/>
    <w:rsid w:val="008F5C11"/>
    <w:rsid w:val="009307CF"/>
    <w:rsid w:val="00932EBC"/>
    <w:rsid w:val="00933E8E"/>
    <w:rsid w:val="009672DF"/>
    <w:rsid w:val="009D3DD3"/>
    <w:rsid w:val="009F4670"/>
    <w:rsid w:val="00A22AAC"/>
    <w:rsid w:val="00A506EB"/>
    <w:rsid w:val="00A76BA8"/>
    <w:rsid w:val="00A77807"/>
    <w:rsid w:val="00A96E05"/>
    <w:rsid w:val="00AB51BA"/>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D2E6E"/>
    <w:rsid w:val="00CF3662"/>
    <w:rsid w:val="00D54F75"/>
    <w:rsid w:val="00D55943"/>
    <w:rsid w:val="00D979B4"/>
    <w:rsid w:val="00DB2BCD"/>
    <w:rsid w:val="00DD2049"/>
    <w:rsid w:val="00EC0E1C"/>
    <w:rsid w:val="00EC6A60"/>
    <w:rsid w:val="00F168C1"/>
    <w:rsid w:val="00F2537E"/>
    <w:rsid w:val="00F340EA"/>
    <w:rsid w:val="00FB352F"/>
    <w:rsid w:val="00FC6FEC"/>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 w:type="character" w:customStyle="1" w:styleId="FontStyle13">
    <w:name w:val="Font Style13"/>
    <w:uiPriority w:val="99"/>
    <w:rsid w:val="008C25A1"/>
    <w:rPr>
      <w:rFonts w:ascii="Times New Roman" w:hAnsi="Times New Roman" w:cs="Times New Roman"/>
      <w:smallCap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32799">
      <w:bodyDiv w:val="1"/>
      <w:marLeft w:val="0"/>
      <w:marRight w:val="0"/>
      <w:marTop w:val="0"/>
      <w:marBottom w:val="0"/>
      <w:divBdr>
        <w:top w:val="none" w:sz="0" w:space="0" w:color="auto"/>
        <w:left w:val="none" w:sz="0" w:space="0" w:color="auto"/>
        <w:bottom w:val="none" w:sz="0" w:space="0" w:color="auto"/>
        <w:right w:val="none" w:sz="0" w:space="0" w:color="auto"/>
      </w:divBdr>
    </w:div>
    <w:div w:id="166804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18384</Words>
  <Characters>10480</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39</cp:revision>
  <cp:lastPrinted>2024-08-15T07:36:00Z</cp:lastPrinted>
  <dcterms:created xsi:type="dcterms:W3CDTF">2024-02-29T11:31:00Z</dcterms:created>
  <dcterms:modified xsi:type="dcterms:W3CDTF">2025-06-04T10:34:00Z</dcterms:modified>
</cp:coreProperties>
</file>